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DC" w:rsidRDefault="002E1723" w:rsidP="00FD4A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25D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แบบฟอร์มบันทึกผลการประเมิน</w:t>
      </w:r>
      <w:r w:rsidR="00C725DC" w:rsidRPr="00C72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คุณภาพการศึกษาภายใน และข้อเสนอแนะ </w:t>
      </w:r>
    </w:p>
    <w:p w:rsidR="00C725DC" w:rsidRPr="00D74DCB" w:rsidRDefault="00C725DC" w:rsidP="00FD4A3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725D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ระดับมหาวิทยาลัย 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:rsidR="00AB6FC2" w:rsidRPr="000B71D8" w:rsidRDefault="00AB6FC2" w:rsidP="002E1723">
      <w:pPr>
        <w:jc w:val="center"/>
        <w:rPr>
          <w:rFonts w:ascii="TH SarabunPSK" w:hAnsi="TH SarabunPSK" w:cs="TH SarabunPSK" w:hint="cs"/>
          <w:sz w:val="12"/>
          <w:szCs w:val="12"/>
          <w:cs/>
        </w:rPr>
      </w:pPr>
    </w:p>
    <w:p w:rsidR="00FD4A3D" w:rsidRPr="00FD4A3D" w:rsidRDefault="00FD4A3D" w:rsidP="000B71D8">
      <w:pPr>
        <w:shd w:val="clear" w:color="auto" w:fill="FBE4D5" w:themeFill="accent2" w:themeFillTint="33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bookmarkStart w:id="0" w:name="_Hlk82606032"/>
      <w:r w:rsidRPr="00FD4A3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FD4A3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ผลการประเมินคุณภาพรายตัวบ่งชี้ (ป.1)</w:t>
      </w:r>
    </w:p>
    <w:tbl>
      <w:tblPr>
        <w:tblW w:w="9661" w:type="dxa"/>
        <w:tblLayout w:type="fixed"/>
        <w:tblLook w:val="0400" w:firstRow="0" w:lastRow="0" w:firstColumn="0" w:lastColumn="0" w:noHBand="0" w:noVBand="1"/>
      </w:tblPr>
      <w:tblGrid>
        <w:gridCol w:w="3917"/>
        <w:gridCol w:w="1107"/>
        <w:gridCol w:w="1110"/>
        <w:gridCol w:w="1267"/>
        <w:gridCol w:w="1310"/>
        <w:gridCol w:w="950"/>
      </w:tblGrid>
      <w:tr w:rsidR="00FD4A3D" w:rsidRPr="00FD4A3D" w:rsidTr="00FD4A3D">
        <w:trPr>
          <w:trHeight w:val="335"/>
        </w:trPr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/ตัวบ่งชี้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4A3D" w:rsidRPr="00FD4A3D" w:rsidRDefault="00FD4A3D" w:rsidP="00FD4A3D">
            <w:pPr>
              <w:spacing w:after="0" w:line="240" w:lineRule="auto"/>
              <w:ind w:right="-50" w:hanging="86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</w:rPr>
              <w:t>256</w:t>
            </w: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spacing w:after="0" w:line="240" w:lineRule="auto"/>
              <w:ind w:right="-61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</w:rPr>
              <w:t>SAR</w:t>
            </w:r>
          </w:p>
          <w:p w:rsidR="00FD4A3D" w:rsidRPr="00FD4A3D" w:rsidRDefault="00FD4A3D" w:rsidP="00FD4A3D">
            <w:pPr>
              <w:spacing w:after="0" w:line="240" w:lineRule="auto"/>
              <w:ind w:right="-50" w:hanging="86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</w:rPr>
              <w:t>256</w:t>
            </w: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</w:tr>
      <w:tr w:rsidR="00FD4A3D" w:rsidRPr="00FD4A3D" w:rsidTr="00FD4A3D">
        <w:trPr>
          <w:trHeight w:val="290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</w:t>
            </w: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FD4A3D" w:rsidRPr="00FD4A3D" w:rsidTr="00FD4A3D">
        <w:trPr>
          <w:trHeight w:val="380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</w:tr>
      <w:bookmarkEnd w:id="0"/>
      <w:tr w:rsidR="00FD4A3D" w:rsidRPr="00FD4A3D" w:rsidTr="00FD4A3D">
        <w:trPr>
          <w:trHeight w:val="456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 xml:space="preserve">1 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: การผลิตบัณฑิต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D4A3D" w:rsidRPr="00FD4A3D" w:rsidTr="00FD4A3D">
        <w:trPr>
          <w:trHeight w:val="693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 xml:space="preserve">ผลการบริหารจัดการหลักสูตรโดยรวม   </w:t>
            </w:r>
            <w:proofErr w:type="gramStart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 xml:space="preserve">   (</w:t>
            </w:r>
            <w:proofErr w:type="gramEnd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ผลลัพธ์)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FD4A3D">
              <w:rPr>
                <w:rFonts w:ascii="TH SarabunPSK" w:eastAsia="Times New Roman" w:hAnsi="TH SarabunPSK" w:cs="TH SarabunPSK" w:hint="cs"/>
                <w:sz w:val="28"/>
                <w:cs/>
              </w:rPr>
              <w:t>3.33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40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right="-107" w:hanging="100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(ผ่านเกณฑ์มาตรฐานหลักสูตรทุกหลักสูตร)</w:t>
            </w:r>
          </w:p>
          <w:p w:rsidR="00FD4A3D" w:rsidRPr="00FD4A3D" w:rsidRDefault="00FD4A3D" w:rsidP="00FD4A3D">
            <w:pPr>
              <w:spacing w:after="0" w:line="240" w:lineRule="auto"/>
              <w:ind w:right="-107" w:hanging="100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197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17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/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58 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= 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3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40 </w:t>
            </w:r>
            <w:r w:rsidRPr="00FD4A3D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คะแนน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  <w:t>3</w:t>
            </w:r>
            <w:r w:rsidRPr="00FD4A3D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  <w:t>40</w:t>
            </w:r>
          </w:p>
        </w:tc>
      </w:tr>
      <w:tr w:rsidR="00FD4A3D" w:rsidRPr="00FD4A3D" w:rsidTr="00FD4A3D">
        <w:trPr>
          <w:trHeight w:val="335"/>
        </w:trPr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proofErr w:type="gramStart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อาจารย์ประจำสถาบันที่มีคุณวุฒิปริญญาเอก  (</w:t>
            </w:r>
            <w:proofErr w:type="gramEnd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ปัจจัยนำเข้า)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FD4A3D">
              <w:rPr>
                <w:rFonts w:ascii="TH SarabunPSK" w:eastAsia="Times New Roman" w:hAnsi="TH SarabunPSK" w:cs="TH SarabunPSK" w:hint="cs"/>
                <w:sz w:val="28"/>
                <w:cs/>
              </w:rPr>
              <w:t>4.00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192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50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ร้อยละ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lang w:val="en-GB"/>
              </w:rPr>
              <w:t>36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lang w:val="en-GB"/>
              </w:rPr>
              <w:t>60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color w:val="FF0000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Cs/>
                <w:color w:val="FF0000"/>
                <w:sz w:val="28"/>
              </w:rPr>
              <w:t>4</w:t>
            </w:r>
            <w:r w:rsidRPr="00FD4A3D">
              <w:rPr>
                <w:rFonts w:ascii="TH SarabunPSK" w:eastAsia="TH SarabunPSK" w:hAnsi="TH SarabunPSK" w:cs="TH SarabunPSK"/>
                <w:bCs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bCs/>
                <w:color w:val="FF0000"/>
                <w:sz w:val="28"/>
              </w:rPr>
              <w:t>58</w:t>
            </w:r>
          </w:p>
        </w:tc>
      </w:tr>
      <w:tr w:rsidR="00FD4A3D" w:rsidRPr="00FD4A3D" w:rsidTr="00FD4A3D">
        <w:trPr>
          <w:trHeight w:val="335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noProof/>
                <w:color w:val="FF0000"/>
                <w:sz w:val="28"/>
              </w:rPr>
              <w:t>525</w:t>
            </w:r>
            <w:r w:rsidRPr="00FD4A3D">
              <w:rPr>
                <w:rFonts w:ascii="TH SarabunPSK" w:eastAsia="Times New Roman" w:hAnsi="TH SarabunPSK" w:cs="TH SarabunPSK"/>
                <w:noProof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noProof/>
                <w:color w:val="FF0000"/>
                <w:sz w:val="28"/>
              </w:rPr>
              <w:t>50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Cs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13"/>
        </w:trPr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right="-108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อาจารย์ประจำสถาบันที่ดำรงตำแหน่งทางวิชาการ (ปัจจัยนำเข้า)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FD4A3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171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ร้อยละ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lang w:val="en-GB"/>
              </w:rPr>
              <w:t>32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lang w:val="en-GB"/>
              </w:rPr>
              <w:t>54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color w:val="FF0000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Cs/>
                <w:color w:val="FF0000"/>
                <w:sz w:val="28"/>
              </w:rPr>
              <w:t>2</w:t>
            </w:r>
            <w:r w:rsidRPr="00FD4A3D">
              <w:rPr>
                <w:rFonts w:ascii="TH SarabunPSK" w:eastAsia="TH SarabunPSK" w:hAnsi="TH SarabunPSK" w:cs="TH SarabunPSK"/>
                <w:bCs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bCs/>
                <w:color w:val="FF0000"/>
                <w:sz w:val="28"/>
              </w:rPr>
              <w:t>71</w:t>
            </w:r>
          </w:p>
        </w:tc>
      </w:tr>
      <w:tr w:rsidR="00FD4A3D" w:rsidRPr="00FD4A3D" w:rsidTr="00FD4A3D">
        <w:trPr>
          <w:trHeight w:val="380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525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50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การบริการนักศึกษาระดับปริญญาตรี   </w:t>
            </w:r>
            <w:proofErr w:type="gramStart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 xml:space="preserve">   (</w:t>
            </w:r>
            <w:proofErr w:type="gramEnd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กระบวนการ)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5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00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 xml:space="preserve">กิจกรรมนักศึกษาระดับปริญญาตรี      </w:t>
            </w:r>
            <w:proofErr w:type="gramStart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 xml:space="preserve">   (</w:t>
            </w:r>
            <w:proofErr w:type="gramEnd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กระบวนการ)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Cs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bCs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bCs/>
                <w:sz w:val="28"/>
              </w:rPr>
              <w:t>00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5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00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536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-109" w:right="-108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3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96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right="-108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FD4A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2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-109" w:right="-108"/>
              <w:jc w:val="center"/>
              <w:rPr>
                <w:rFonts w:ascii="TH SarabunPSK" w:eastAsia="TH SarabunPSK" w:hAnsi="TH SarabunPSK" w:cs="TH SarabunPSK"/>
                <w:bCs/>
                <w:color w:val="FF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-109" w:right="-108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514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 xml:space="preserve">2 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: การวิจัย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4A3D" w:rsidRPr="00FD4A3D" w:rsidRDefault="00FD4A3D" w:rsidP="00FD4A3D">
            <w:pPr>
              <w:spacing w:after="0" w:line="240" w:lineRule="auto"/>
              <w:ind w:right="-84" w:hanging="9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76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8" w:right="-158" w:hanging="288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ระบบและกลไกการบริหารและพัฒนางานวิจัยหรืองานสร้างสรรค์ (กระบวนการ)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00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5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00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 xml:space="preserve">เงินสนับสนุนงานวิจัยและงานสร้างสรรค์   </w:t>
            </w:r>
            <w:proofErr w:type="gramStart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 xml:space="preserve">   (</w:t>
            </w:r>
            <w:proofErr w:type="gramEnd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ปัจจัยนำเข้า)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 w:hint="cs"/>
                <w:sz w:val="28"/>
                <w:cs/>
              </w:rPr>
              <w:t>4.51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41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71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/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9 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= 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4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63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FD4A3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color w:val="FF0000"/>
                <w:sz w:val="28"/>
              </w:rPr>
              <w:t>63</w:t>
            </w:r>
          </w:p>
        </w:tc>
      </w:tr>
      <w:tr w:rsidR="00FD4A3D" w:rsidRPr="00FD4A3D" w:rsidTr="00FD4A3D">
        <w:trPr>
          <w:trHeight w:val="693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ผลงานทางวิชาการของอาจารย์ประจำและนักวิจัย (ผลลัพธ์)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31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38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76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/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9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= 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4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t>31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FD4A3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color w:val="FF0000"/>
                <w:sz w:val="28"/>
              </w:rPr>
              <w:t>31</w:t>
            </w:r>
          </w:p>
        </w:tc>
      </w:tr>
      <w:tr w:rsidR="00FD4A3D" w:rsidRPr="00FD4A3D" w:rsidTr="00FD4A3D">
        <w:trPr>
          <w:trHeight w:val="536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right="-108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4.64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right="-108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right="-108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right="-108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447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 xml:space="preserve">3 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: การบริการวิชาการ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proofErr w:type="gramStart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การบริการวิชาการแก่สังคม  (</w:t>
            </w:r>
            <w:proofErr w:type="gramEnd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กระบวนการ)</w:t>
            </w:r>
          </w:p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spacing w:after="0" w:line="240" w:lineRule="auto"/>
              <w:ind w:hanging="108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00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5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00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559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00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</w:p>
        </w:tc>
      </w:tr>
    </w:tbl>
    <w:p w:rsidR="00FD4A3D" w:rsidRDefault="00FD4A3D"/>
    <w:p w:rsidR="00FD4A3D" w:rsidRDefault="00FD4A3D"/>
    <w:p w:rsidR="00FD4A3D" w:rsidRDefault="00FD4A3D"/>
    <w:p w:rsidR="00FD4A3D" w:rsidRPr="00FD4A3D" w:rsidRDefault="00FD4A3D" w:rsidP="00FD4A3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D4A3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1 </w:t>
      </w:r>
      <w:r w:rsidRPr="00FD4A3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ผลการประเมินคุณภาพรายตัวบ่งชี้ (ป.1)</w:t>
      </w: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3965"/>
        <w:gridCol w:w="992"/>
        <w:gridCol w:w="1134"/>
        <w:gridCol w:w="1311"/>
        <w:gridCol w:w="1240"/>
        <w:gridCol w:w="1138"/>
      </w:tblGrid>
      <w:tr w:rsidR="00FD4A3D" w:rsidRPr="00FD4A3D" w:rsidTr="00FD4A3D">
        <w:trPr>
          <w:trHeight w:val="335"/>
        </w:trPr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/ตัวบ่งชี้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4A3D" w:rsidRPr="00FD4A3D" w:rsidRDefault="00FD4A3D" w:rsidP="00BF7231">
            <w:pPr>
              <w:spacing w:after="0" w:line="240" w:lineRule="auto"/>
              <w:ind w:right="-50" w:hanging="86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  <w:p w:rsidR="00FD4A3D" w:rsidRPr="00FD4A3D" w:rsidRDefault="00FD4A3D" w:rsidP="00BF72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</w:rPr>
              <w:t>256</w:t>
            </w: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spacing w:after="0" w:line="240" w:lineRule="auto"/>
              <w:ind w:right="-61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</w:rPr>
              <w:t>SAR</w:t>
            </w:r>
          </w:p>
          <w:p w:rsidR="00FD4A3D" w:rsidRPr="00FD4A3D" w:rsidRDefault="00FD4A3D" w:rsidP="00BF7231">
            <w:pPr>
              <w:spacing w:after="0" w:line="240" w:lineRule="auto"/>
              <w:ind w:right="-50" w:hanging="86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  <w:p w:rsidR="00FD4A3D" w:rsidRPr="00FD4A3D" w:rsidRDefault="00FD4A3D" w:rsidP="00BF72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</w:rPr>
              <w:t>256</w:t>
            </w: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</w:tr>
      <w:tr w:rsidR="00FD4A3D" w:rsidRPr="00FD4A3D" w:rsidTr="00FD4A3D">
        <w:trPr>
          <w:trHeight w:val="290"/>
        </w:trPr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</w:t>
            </w: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FD4A3D" w:rsidRPr="00FD4A3D" w:rsidTr="00FD4A3D">
        <w:trPr>
          <w:trHeight w:val="380"/>
        </w:trPr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:rsidR="00FD4A3D" w:rsidRPr="00FD4A3D" w:rsidRDefault="00FD4A3D" w:rsidP="00BF7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</w:tr>
      <w:tr w:rsidR="00FD4A3D" w:rsidRPr="00FD4A3D" w:rsidTr="00FD4A3D">
        <w:trPr>
          <w:trHeight w:val="424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 xml:space="preserve">4 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: การทำนุบำรุงศิลปะและวัฒนธรรม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5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right="-108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ระบบและกลไกการทำนุบำรุงศิลปะและวัฒนธรรม (กระบวนการ)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4A3D" w:rsidRPr="00FD4A3D" w:rsidRDefault="00FD4A3D" w:rsidP="00FD4A3D">
            <w:pPr>
              <w:spacing w:after="0" w:line="240" w:lineRule="auto"/>
              <w:ind w:hanging="108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5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53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jc w:val="right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</w:p>
        </w:tc>
      </w:tr>
      <w:tr w:rsidR="00FD4A3D" w:rsidRPr="00FD4A3D" w:rsidTr="00FD4A3D">
        <w:trPr>
          <w:trHeight w:val="452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 xml:space="preserve">5 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: การบริหารจัดการ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D4A3D" w:rsidRPr="00FD4A3D" w:rsidTr="00FD4A3D">
        <w:trPr>
          <w:trHeight w:val="70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right="-139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การบริหารของสถาบันเพื่อการกำกับติดตามผลลัพธ์ตามพันธกิจ กลุ่มสถาบันและเอกลักษณ์ของสถาบัน (กระบวนการ)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hanging="107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9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firstLine="141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การพัฒนาแผน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9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firstLine="141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การเงิน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FF0000"/>
                <w:sz w:val="24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9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firstLine="141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การบริหารความเสี่ยง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FF0000"/>
                <w:sz w:val="24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9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firstLine="141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หลักธรรมา</w:t>
            </w:r>
            <w:proofErr w:type="spellStart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ภิ</w:t>
            </w:r>
            <w:proofErr w:type="spellEnd"/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บาล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FF0000"/>
                <w:sz w:val="24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9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firstLine="141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การจัดการความรู้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FF0000"/>
                <w:sz w:val="24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9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firstLine="141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6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การพัฒนาบุคลากร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FF0000"/>
                <w:sz w:val="24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339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firstLine="141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7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การประกันคุณภาพภายใน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color w:val="FF0000"/>
                <w:sz w:val="24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</w:rPr>
              <w:sym w:font="Wingdings 2" w:char="F050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485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ผลการบริหารงานของคณะ (ผลลัพธ์)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4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lang w:val="en-GB"/>
              </w:rPr>
            </w:pP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lang w:val="en-GB"/>
              </w:rPr>
              <w:t>39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lang w:val="en-GB"/>
              </w:rPr>
              <w:t>56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  <w:lang w:val="en-GB"/>
              </w:rPr>
              <w:t>/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lang w:val="en-GB"/>
              </w:rPr>
              <w:t xml:space="preserve">9 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  <w:lang w:val="en-GB"/>
              </w:rPr>
              <w:t xml:space="preserve">= 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lang w:val="en-GB"/>
              </w:rPr>
              <w:t>4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FF0000"/>
                <w:sz w:val="28"/>
                <w:lang w:val="en-GB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FD4A3D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FD4A3D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color w:val="FF0000"/>
                <w:sz w:val="28"/>
              </w:rPr>
              <w:t>40</w:t>
            </w:r>
          </w:p>
        </w:tc>
      </w:tr>
      <w:tr w:rsidR="00FD4A3D" w:rsidRPr="00FD4A3D" w:rsidTr="00FD4A3D">
        <w:trPr>
          <w:trHeight w:val="339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left="284" w:hanging="284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ระบบกำกับการประกันคุณภาพหลักสูตรและคณะ (กระบวนการ)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ind w:hanging="107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FD4A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sz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5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  <w:t>.</w:t>
            </w:r>
            <w:r w:rsidRPr="00FD4A3D">
              <w:rPr>
                <w:rFonts w:ascii="TH SarabunPSK" w:eastAsia="Times New Roman" w:hAnsi="TH SarabunPSK" w:cs="TH SarabunPSK"/>
                <w:color w:val="000000"/>
                <w:sz w:val="28"/>
                <w:lang w:val="en-GB"/>
              </w:rPr>
              <w:t>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49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เฉลี่ยคะแนนองค์ประกอบที่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4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FD4A3D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4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b/>
                <w:sz w:val="28"/>
              </w:rPr>
              <w:t>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FD4A3D" w:rsidRPr="00FD4A3D" w:rsidRDefault="00FD4A3D" w:rsidP="00FD4A3D">
            <w:pPr>
              <w:spacing w:after="0" w:line="240" w:lineRule="auto"/>
              <w:ind w:right="-108" w:hanging="108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</w:p>
        </w:tc>
      </w:tr>
      <w:tr w:rsidR="00FD4A3D" w:rsidRPr="00FD4A3D" w:rsidTr="00FD4A3D">
        <w:trPr>
          <w:trHeight w:val="61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C9EF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right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เฉลี่ยรวมองค์ประกอบที่ </w:t>
            </w:r>
            <w:r w:rsidRPr="00FD4A3D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1 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D4A3D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C9EF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FD4A3D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4.31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C9EF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D4A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C9EF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C9EF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</w:tbl>
    <w:p w:rsidR="00FD4A3D" w:rsidRPr="00FD4A3D" w:rsidRDefault="00FD4A3D" w:rsidP="00FD4A3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4A3D" w:rsidRDefault="00FD4A3D" w:rsidP="00FD4A3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4A3D" w:rsidRDefault="00FD4A3D" w:rsidP="00FD4A3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4A3D" w:rsidRDefault="00FD4A3D" w:rsidP="00FD4A3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4A3D" w:rsidRDefault="00FD4A3D" w:rsidP="00FD4A3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4A3D" w:rsidRDefault="00FD4A3D" w:rsidP="00FD4A3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4A3D" w:rsidRDefault="00FD4A3D" w:rsidP="00FD4A3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4A3D" w:rsidRDefault="00FD4A3D" w:rsidP="00FD4A3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4A3D" w:rsidRDefault="00FD4A3D" w:rsidP="00FD4A3D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4A3D" w:rsidRPr="00FD4A3D" w:rsidRDefault="00FD4A3D" w:rsidP="000B71D8">
      <w:pPr>
        <w:shd w:val="clear" w:color="auto" w:fill="FBE4D5" w:themeFill="accent2" w:themeFillTint="33"/>
        <w:spacing w:after="0" w:line="276" w:lineRule="auto"/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u w:val="single"/>
          <w:cs/>
        </w:rPr>
      </w:pPr>
      <w:r w:rsidRPr="00FD4A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2 </w:t>
      </w:r>
      <w:r w:rsidRPr="00FD4A3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ตารางสรุปผลและวิเคราะห์คุณภาพการศึกษาภายใน</w:t>
      </w:r>
      <w:r w:rsidRPr="00FD4A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D4A3D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u w:val="single"/>
          <w:cs/>
        </w:rPr>
        <w:t>(ป.2)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808"/>
        <w:gridCol w:w="853"/>
        <w:gridCol w:w="1097"/>
        <w:gridCol w:w="861"/>
        <w:gridCol w:w="978"/>
        <w:gridCol w:w="3633"/>
      </w:tblGrid>
      <w:tr w:rsidR="00FD4A3D" w:rsidRPr="00FD4A3D" w:rsidTr="000B71D8">
        <w:trPr>
          <w:jc w:val="center"/>
        </w:trPr>
        <w:tc>
          <w:tcPr>
            <w:tcW w:w="1971" w:type="dxa"/>
            <w:vMerge w:val="restart"/>
            <w:shd w:val="clear" w:color="auto" w:fill="D9D9D9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4597" w:type="dxa"/>
            <w:gridSpan w:val="5"/>
            <w:shd w:val="clear" w:color="auto" w:fill="D9D9D9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633" w:type="dxa"/>
            <w:shd w:val="clear" w:color="auto" w:fill="D9D9D9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D4A3D" w:rsidRPr="00FD4A3D" w:rsidTr="000B71D8">
        <w:trPr>
          <w:trHeight w:val="2052"/>
          <w:jc w:val="center"/>
        </w:trPr>
        <w:tc>
          <w:tcPr>
            <w:tcW w:w="1971" w:type="dxa"/>
            <w:vMerge/>
            <w:shd w:val="clear" w:color="auto" w:fill="D9D9D9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853" w:type="dxa"/>
            <w:shd w:val="clear" w:color="auto" w:fill="D9D9D9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</w:t>
            </w:r>
          </w:p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D4A3D">
              <w:rPr>
                <w:rFonts w:ascii="TH SarabunPSK" w:eastAsia="Calibri" w:hAnsi="TH SarabunPSK" w:cs="TH SarabunPSK" w:hint="cs"/>
                <w:sz w:val="28"/>
                <w:cs/>
              </w:rPr>
              <w:t>(1.2, 1.3,2.2</w:t>
            </w:r>
            <w:r w:rsidRPr="00FD4A3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</w:t>
            </w:r>
          </w:p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D4A3D">
              <w:rPr>
                <w:rFonts w:ascii="TH SarabunPSK" w:eastAsia="Calibri" w:hAnsi="TH SarabunPSK" w:cs="TH SarabunPSK" w:hint="cs"/>
                <w:sz w:val="28"/>
                <w:cs/>
              </w:rPr>
              <w:t>(1.4, 1.5, 2.1,3.1,4.1,</w:t>
            </w:r>
          </w:p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D4A3D">
              <w:rPr>
                <w:rFonts w:ascii="TH SarabunPSK" w:eastAsia="Calibri" w:hAnsi="TH SarabunPSK" w:cs="TH SarabunPSK" w:hint="cs"/>
                <w:sz w:val="28"/>
                <w:cs/>
              </w:rPr>
              <w:t>5.1,5.3)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</w:t>
            </w:r>
          </w:p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D4A3D">
              <w:rPr>
                <w:rFonts w:ascii="TH SarabunPSK" w:eastAsia="Calibri" w:hAnsi="TH SarabunPSK" w:cs="TH SarabunPSK" w:hint="cs"/>
                <w:sz w:val="28"/>
                <w:cs/>
              </w:rPr>
              <w:t>(1.1,</w:t>
            </w:r>
          </w:p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D4A3D">
              <w:rPr>
                <w:rFonts w:ascii="TH SarabunPSK" w:eastAsia="Calibri" w:hAnsi="TH SarabunPSK" w:cs="TH SarabunPSK"/>
                <w:sz w:val="28"/>
              </w:rPr>
              <w:t>2</w:t>
            </w:r>
            <w:r w:rsidRPr="00FD4A3D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sz w:val="28"/>
              </w:rPr>
              <w:t>3,</w:t>
            </w:r>
            <w:r w:rsidRPr="00FD4A3D">
              <w:rPr>
                <w:rFonts w:ascii="TH SarabunPSK" w:eastAsia="Calibri" w:hAnsi="TH SarabunPSK" w:cs="TH SarabunPSK" w:hint="cs"/>
                <w:sz w:val="28"/>
                <w:cs/>
              </w:rPr>
              <w:t>5.2)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3633" w:type="dxa"/>
            <w:shd w:val="clear" w:color="auto" w:fill="D9D9D9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0.00 – 1.50</w:t>
            </w:r>
            <w:r w:rsidRPr="00FD4A3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การดำเนินงานต้องปรับปรุงเร่งด่วน</w:t>
            </w:r>
          </w:p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1.51 – 2.50</w:t>
            </w:r>
            <w:r w:rsidRPr="00FD4A3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การดำเนินงานต้องปรับปรุง</w:t>
            </w:r>
          </w:p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2.51 – 3.50</w:t>
            </w:r>
            <w:r w:rsidRPr="00FD4A3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การดำเนินงานระดับพอใช้</w:t>
            </w:r>
          </w:p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3.51 – 4.50</w:t>
            </w:r>
            <w:r w:rsidRPr="00FD4A3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การดำเนินงานระดับดี</w:t>
            </w:r>
          </w:p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4.51 – 5.00</w:t>
            </w:r>
            <w:r w:rsidRPr="00FD4A3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การดำเนินงานระดับดีมาก</w:t>
            </w:r>
          </w:p>
        </w:tc>
      </w:tr>
      <w:tr w:rsidR="00FD4A3D" w:rsidRPr="00FD4A3D" w:rsidTr="000B71D8">
        <w:trPr>
          <w:jc w:val="center"/>
        </w:trPr>
        <w:tc>
          <w:tcPr>
            <w:tcW w:w="1971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4A3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 </w:t>
            </w:r>
            <w:r w:rsidRPr="00FD4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การผลิตบัณฑิต</w:t>
            </w:r>
          </w:p>
        </w:tc>
        <w:tc>
          <w:tcPr>
            <w:tcW w:w="808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3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65</w:t>
            </w:r>
          </w:p>
        </w:tc>
        <w:tc>
          <w:tcPr>
            <w:tcW w:w="1097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5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861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3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78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3633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FD4A3D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FD4A3D" w:rsidRPr="00FD4A3D" w:rsidTr="000B71D8">
        <w:trPr>
          <w:jc w:val="center"/>
        </w:trPr>
        <w:tc>
          <w:tcPr>
            <w:tcW w:w="1971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4A3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2 </w:t>
            </w:r>
            <w:r w:rsidRPr="00FD4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การวิจัย</w:t>
            </w:r>
          </w:p>
        </w:tc>
        <w:tc>
          <w:tcPr>
            <w:tcW w:w="808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4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63</w:t>
            </w:r>
          </w:p>
        </w:tc>
        <w:tc>
          <w:tcPr>
            <w:tcW w:w="1097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5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861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4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31</w:t>
            </w:r>
          </w:p>
        </w:tc>
        <w:tc>
          <w:tcPr>
            <w:tcW w:w="978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65</w:t>
            </w:r>
          </w:p>
        </w:tc>
        <w:tc>
          <w:tcPr>
            <w:tcW w:w="3633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  <w:tr w:rsidR="00FD4A3D" w:rsidRPr="00FD4A3D" w:rsidTr="000B71D8">
        <w:trPr>
          <w:jc w:val="center"/>
        </w:trPr>
        <w:tc>
          <w:tcPr>
            <w:tcW w:w="1971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4A3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3 </w:t>
            </w:r>
            <w:r w:rsidRPr="00FD4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การบริการวิชาการ</w:t>
            </w:r>
          </w:p>
        </w:tc>
        <w:tc>
          <w:tcPr>
            <w:tcW w:w="808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5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861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00</w:t>
            </w:r>
          </w:p>
        </w:tc>
        <w:tc>
          <w:tcPr>
            <w:tcW w:w="3633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  <w:tr w:rsidR="00FD4A3D" w:rsidRPr="00FD4A3D" w:rsidTr="000B71D8">
        <w:trPr>
          <w:jc w:val="center"/>
        </w:trPr>
        <w:tc>
          <w:tcPr>
            <w:tcW w:w="1971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4A3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4 </w:t>
            </w:r>
            <w:r w:rsidRPr="00FD4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การทำนุบำรุงศิลปะ</w:t>
            </w:r>
          </w:p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4A3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FD4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และวัฒนธรรม</w:t>
            </w:r>
          </w:p>
        </w:tc>
        <w:tc>
          <w:tcPr>
            <w:tcW w:w="808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5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861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00</w:t>
            </w:r>
          </w:p>
        </w:tc>
        <w:tc>
          <w:tcPr>
            <w:tcW w:w="3633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  <w:tr w:rsidR="00FD4A3D" w:rsidRPr="00FD4A3D" w:rsidTr="000B71D8">
        <w:trPr>
          <w:jc w:val="center"/>
        </w:trPr>
        <w:tc>
          <w:tcPr>
            <w:tcW w:w="1971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4A3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5 </w:t>
            </w:r>
            <w:r w:rsidRPr="00FD4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808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5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861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4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78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80</w:t>
            </w:r>
          </w:p>
        </w:tc>
        <w:tc>
          <w:tcPr>
            <w:tcW w:w="3633" w:type="dxa"/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  <w:tr w:rsidR="000B71D8" w:rsidRPr="00FD4A3D" w:rsidTr="000B71D8">
        <w:trPr>
          <w:jc w:val="center"/>
        </w:trPr>
        <w:tc>
          <w:tcPr>
            <w:tcW w:w="1971" w:type="dxa"/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8" w:type="dxa"/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13</w:t>
            </w:r>
          </w:p>
        </w:tc>
        <w:tc>
          <w:tcPr>
            <w:tcW w:w="853" w:type="dxa"/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97</w:t>
            </w:r>
          </w:p>
        </w:tc>
        <w:tc>
          <w:tcPr>
            <w:tcW w:w="1097" w:type="dxa"/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00</w:t>
            </w:r>
          </w:p>
        </w:tc>
        <w:tc>
          <w:tcPr>
            <w:tcW w:w="861" w:type="dxa"/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FD4A3D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>54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  <w:tr w:rsidR="00FD4A3D" w:rsidRPr="00FD4A3D" w:rsidTr="000B71D8">
        <w:trPr>
          <w:jc w:val="center"/>
        </w:trPr>
        <w:tc>
          <w:tcPr>
            <w:tcW w:w="2779" w:type="dxa"/>
            <w:gridSpan w:val="2"/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3" w:type="dxa"/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ระดับดี</w:t>
            </w:r>
          </w:p>
        </w:tc>
        <w:tc>
          <w:tcPr>
            <w:tcW w:w="1097" w:type="dxa"/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ระดับดีมาก</w:t>
            </w:r>
          </w:p>
        </w:tc>
        <w:tc>
          <w:tcPr>
            <w:tcW w:w="861" w:type="dxa"/>
            <w:shd w:val="clear" w:color="auto" w:fill="DCB9FF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D4A3D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ระดับดี</w:t>
            </w:r>
          </w:p>
        </w:tc>
        <w:tc>
          <w:tcPr>
            <w:tcW w:w="978" w:type="dxa"/>
            <w:tcBorders>
              <w:bottom w:val="nil"/>
              <w:right w:val="nil"/>
            </w:tcBorders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6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4A3D" w:rsidRPr="00FD4A3D" w:rsidRDefault="00FD4A3D" w:rsidP="00FD4A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FD4A3D" w:rsidRPr="00FD4A3D" w:rsidRDefault="00FD4A3D" w:rsidP="00FD4A3D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FD4A3D">
        <w:rPr>
          <w:rFonts w:ascii="TH SarabunPSK" w:eastAsia="Calibri" w:hAnsi="TH SarabunPSK" w:cs="TH SarabunPSK" w:hint="cs"/>
          <w:sz w:val="28"/>
          <w:cs/>
        </w:rPr>
        <w:t xml:space="preserve">             *</w:t>
      </w:r>
      <w:r w:rsidRPr="00FD4A3D">
        <w:rPr>
          <w:rFonts w:ascii="TH SarabunPSK" w:eastAsia="Calibri" w:hAnsi="TH SarabunPSK" w:cs="TH SarabunPSK"/>
          <w:sz w:val="28"/>
          <w:cs/>
        </w:rPr>
        <w:t>หมายเหต</w:t>
      </w:r>
      <w:r w:rsidRPr="00FD4A3D">
        <w:rPr>
          <w:rFonts w:ascii="TH SarabunPSK" w:eastAsia="Calibri" w:hAnsi="TH SarabunPSK" w:cs="TH SarabunPSK" w:hint="cs"/>
          <w:sz w:val="28"/>
          <w:cs/>
        </w:rPr>
        <w:t>ุ</w:t>
      </w:r>
      <w:r w:rsidRPr="00FD4A3D">
        <w:rPr>
          <w:rFonts w:ascii="TH SarabunPSK" w:eastAsia="Calibri" w:hAnsi="TH SarabunPSK" w:cs="TH SarabunPSK" w:hint="cs"/>
          <w:sz w:val="28"/>
          <w:cs/>
        </w:rPr>
        <w:tab/>
        <w:t xml:space="preserve"> </w:t>
      </w:r>
      <w:r w:rsidRPr="00FD4A3D">
        <w:rPr>
          <w:rFonts w:ascii="TH SarabunPSK" w:eastAsia="Calibri" w:hAnsi="TH SarabunPSK" w:cs="TH SarabunPSK"/>
          <w:sz w:val="28"/>
          <w:cs/>
        </w:rPr>
        <w:t>ตัวบ่งชี้ที่ 1.1 เป็นค่าคะแนนเฉลี่ยของผลการประเมินระดับหลักสูตรของทุกหลักสูตร</w:t>
      </w:r>
    </w:p>
    <w:p w:rsidR="00FD4A3D" w:rsidRPr="00FD4A3D" w:rsidRDefault="00FD4A3D" w:rsidP="00FD4A3D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FD4A3D">
        <w:rPr>
          <w:rFonts w:ascii="TH SarabunPSK" w:eastAsia="Calibri" w:hAnsi="TH SarabunPSK" w:cs="TH SarabunPSK"/>
          <w:sz w:val="28"/>
          <w:cs/>
        </w:rPr>
        <w:tab/>
      </w:r>
      <w:r w:rsidRPr="00FD4A3D">
        <w:rPr>
          <w:rFonts w:ascii="TH SarabunPSK" w:eastAsia="Calibri" w:hAnsi="TH SarabunPSK" w:cs="TH SarabunPSK"/>
          <w:sz w:val="28"/>
          <w:cs/>
        </w:rPr>
        <w:tab/>
      </w:r>
      <w:r w:rsidRPr="00FD4A3D">
        <w:rPr>
          <w:rFonts w:ascii="TH SarabunPSK" w:eastAsia="Calibri" w:hAnsi="TH SarabunPSK" w:cs="TH SarabunPSK" w:hint="cs"/>
          <w:sz w:val="28"/>
          <w:cs/>
        </w:rPr>
        <w:tab/>
        <w:t xml:space="preserve"> </w:t>
      </w:r>
      <w:r w:rsidRPr="00FD4A3D">
        <w:rPr>
          <w:rFonts w:ascii="TH SarabunPSK" w:eastAsia="Calibri" w:hAnsi="TH SarabunPSK" w:cs="TH SarabunPSK"/>
          <w:sz w:val="28"/>
          <w:cs/>
        </w:rPr>
        <w:t>ตัวบ่งชี้ที่ 5.2 เป็นค่าคะแนนเฉลี่ยของผลการประเมินระดับคณะทุกคณะ</w:t>
      </w:r>
    </w:p>
    <w:p w:rsidR="00FD4A3D" w:rsidRPr="00FD4A3D" w:rsidRDefault="00FD4A3D" w:rsidP="00FD4A3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4A3D" w:rsidRPr="00FD4A3D" w:rsidRDefault="00FD4A3D" w:rsidP="000B71D8">
      <w:pPr>
        <w:shd w:val="clear" w:color="auto" w:fill="FBE4D5" w:themeFill="accent2" w:themeFillTint="33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D4A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 จุดเด่น/แนวทางเสริมจุดเด่น  จุดที่ควรพัฒนา/ข้อเสนอแนะในการปรับปรุง รายองค์ประกอบคุณภาพ</w:t>
      </w:r>
    </w:p>
    <w:p w:rsidR="00FD4A3D" w:rsidRPr="00FD4A3D" w:rsidRDefault="00FD4A3D" w:rsidP="00FD4A3D">
      <w:pPr>
        <w:tabs>
          <w:tab w:val="center" w:pos="360"/>
          <w:tab w:val="center" w:pos="426"/>
          <w:tab w:val="center" w:pos="1080"/>
          <w:tab w:val="center" w:pos="1260"/>
        </w:tabs>
        <w:spacing w:after="0" w:line="240" w:lineRule="auto"/>
        <w:ind w:left="4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4A3D" w:rsidRPr="00FD4A3D" w:rsidRDefault="00FD4A3D" w:rsidP="000B71D8">
      <w:pPr>
        <w:tabs>
          <w:tab w:val="center" w:pos="360"/>
          <w:tab w:val="center" w:pos="426"/>
          <w:tab w:val="center" w:pos="1080"/>
          <w:tab w:val="center" w:pos="1260"/>
        </w:tabs>
        <w:spacing w:after="0" w:line="240" w:lineRule="auto"/>
        <w:ind w:left="426" w:hanging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องค์ประกอบที่ 1 : </w:t>
      </w:r>
      <w:r w:rsidRPr="00FD4A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การผลิตบัณฑิต</w:t>
      </w:r>
    </w:p>
    <w:p w:rsidR="00FD4A3D" w:rsidRPr="00FD4A3D" w:rsidRDefault="00FD4A3D" w:rsidP="000B71D8">
      <w:pPr>
        <w:tabs>
          <w:tab w:val="left" w:pos="851"/>
        </w:tabs>
        <w:spacing w:before="120"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FD4A3D" w:rsidRPr="00FD4A3D" w:rsidRDefault="00FD4A3D" w:rsidP="00FD4A3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1D8"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FD4A3D" w:rsidRPr="00FD4A3D" w:rsidRDefault="00FD4A3D" w:rsidP="00FD4A3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D4A3D" w:rsidRPr="00FD4A3D" w:rsidRDefault="00FD4A3D" w:rsidP="00FD4A3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แนวทางเสริมจุดเด่น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A3D" w:rsidRPr="00FD4A3D" w:rsidRDefault="00FD4A3D" w:rsidP="00FD4A3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D4A3D" w:rsidRPr="00FD4A3D" w:rsidRDefault="00FD4A3D" w:rsidP="00FD4A3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จุดที่ควรพัฒนา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A3D" w:rsidRPr="00FD4A3D" w:rsidRDefault="00FD4A3D" w:rsidP="00FD4A3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D4A3D" w:rsidRPr="00FD4A3D" w:rsidRDefault="00FD4A3D" w:rsidP="00FD4A3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sz w:val="28"/>
          <w:cs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ในการปรับปรุง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A3D" w:rsidRPr="00FD4A3D" w:rsidRDefault="00FD4A3D" w:rsidP="00FD4A3D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D4A3D" w:rsidRPr="00FD4A3D" w:rsidRDefault="00FD4A3D" w:rsidP="000B71D8">
      <w:pPr>
        <w:tabs>
          <w:tab w:val="center" w:pos="90"/>
          <w:tab w:val="center" w:pos="360"/>
          <w:tab w:val="center" w:pos="1080"/>
          <w:tab w:val="center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องค์ประกอบที่  2 : </w:t>
      </w:r>
      <w:r w:rsidRPr="00FD4A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0B71D8" w:rsidRPr="00FD4A3D" w:rsidRDefault="000B71D8" w:rsidP="000B71D8">
      <w:pPr>
        <w:tabs>
          <w:tab w:val="left" w:pos="851"/>
        </w:tabs>
        <w:spacing w:before="120"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แนวทางเสริมจุดเด่น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sz w:val="28"/>
          <w:cs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ในการปรับปรุง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4A3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D4A3D" w:rsidRPr="00FD4A3D" w:rsidRDefault="00FD4A3D" w:rsidP="000B71D8">
      <w:pPr>
        <w:tabs>
          <w:tab w:val="center" w:pos="90"/>
          <w:tab w:val="center" w:pos="360"/>
          <w:tab w:val="center" w:pos="1080"/>
          <w:tab w:val="center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D4A3D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องค์ประกอบที่ 3 : </w:t>
      </w:r>
      <w:r w:rsidRPr="00FD4A3D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การบริการวิชาการ</w:t>
      </w:r>
    </w:p>
    <w:p w:rsidR="000B71D8" w:rsidRPr="00FD4A3D" w:rsidRDefault="000B71D8" w:rsidP="000B71D8">
      <w:pPr>
        <w:tabs>
          <w:tab w:val="left" w:pos="851"/>
        </w:tabs>
        <w:spacing w:before="120"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แนวทางเสริมจุดเด่น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sz w:val="28"/>
          <w:cs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ในการปรับปรุง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Default="000B71D8" w:rsidP="000B71D8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71D8" w:rsidRDefault="000B71D8" w:rsidP="000B71D8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71D8" w:rsidRDefault="000B71D8" w:rsidP="000B71D8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71D8" w:rsidRDefault="000B71D8" w:rsidP="000B71D8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71D8" w:rsidRDefault="000B71D8" w:rsidP="000B71D8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71D8" w:rsidRDefault="000B71D8" w:rsidP="000B71D8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B71D8" w:rsidRPr="00FD4A3D" w:rsidRDefault="000B71D8" w:rsidP="000B71D8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FD4A3D" w:rsidRPr="00FD4A3D" w:rsidRDefault="00FD4A3D" w:rsidP="00FB7DD8">
      <w:pPr>
        <w:tabs>
          <w:tab w:val="center" w:pos="90"/>
          <w:tab w:val="center" w:pos="360"/>
          <w:tab w:val="center" w:pos="1080"/>
          <w:tab w:val="center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D4A3D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องค์ประกอบที่ 4 : </w:t>
      </w:r>
      <w:r w:rsidRPr="00FD4A3D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การทำนุบำรุงศิลปะและวัฒนธรรม</w:t>
      </w:r>
    </w:p>
    <w:p w:rsidR="000B71D8" w:rsidRPr="00FD4A3D" w:rsidRDefault="000B71D8" w:rsidP="000B71D8">
      <w:pPr>
        <w:tabs>
          <w:tab w:val="left" w:pos="851"/>
        </w:tabs>
        <w:spacing w:before="120"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แนวทางเสริมจุดเด่น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sz w:val="28"/>
          <w:cs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ในการปรับปรุง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D4A3D" w:rsidRPr="00FD4A3D" w:rsidRDefault="00FD4A3D" w:rsidP="000B71D8">
      <w:pPr>
        <w:tabs>
          <w:tab w:val="center" w:pos="90"/>
          <w:tab w:val="center" w:pos="360"/>
          <w:tab w:val="center" w:pos="1080"/>
          <w:tab w:val="center" w:pos="126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องค์ประกอบที่ 5 : </w:t>
      </w:r>
      <w:r w:rsidRPr="00FD4A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0B71D8" w:rsidRPr="00FD4A3D" w:rsidRDefault="000B71D8" w:rsidP="000B71D8">
      <w:pPr>
        <w:tabs>
          <w:tab w:val="left" w:pos="851"/>
        </w:tabs>
        <w:spacing w:before="120"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แนวทางเสริมจุดเด่น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B71D8" w:rsidRPr="00FD4A3D" w:rsidRDefault="000B71D8" w:rsidP="000B71D8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sz w:val="28"/>
          <w:cs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ในการปรับปรุง</w:t>
      </w:r>
    </w:p>
    <w:p w:rsidR="000B71D8" w:rsidRPr="00FD4A3D" w:rsidRDefault="000B71D8" w:rsidP="000B71D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1D8" w:rsidRPr="00FD4A3D" w:rsidRDefault="000B71D8" w:rsidP="000B71D8">
      <w:pPr>
        <w:spacing w:beforeLines="1" w:before="2" w:afterLines="1" w:after="2" w:line="240" w:lineRule="auto"/>
        <w:ind w:left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160CD" w:rsidRPr="00CD3F56" w:rsidRDefault="00F160CD" w:rsidP="00F160CD">
      <w:pPr>
        <w:shd w:val="clear" w:color="auto" w:fill="FBE4D5" w:themeFill="accent2" w:themeFillTint="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D3F5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และข้อเสนอแนะเพื่อพัฒนาปรับปรุง</w:t>
      </w:r>
      <w:r w:rsidRPr="00CD3F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(ภาพรวม)</w:t>
      </w:r>
    </w:p>
    <w:p w:rsidR="00F160CD" w:rsidRPr="00FD4A3D" w:rsidRDefault="00F160CD" w:rsidP="00F160CD">
      <w:pPr>
        <w:tabs>
          <w:tab w:val="left" w:pos="851"/>
        </w:tabs>
        <w:spacing w:before="120"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F160CD" w:rsidRPr="00FD4A3D" w:rsidRDefault="00F160CD" w:rsidP="00F160C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0CD" w:rsidRPr="00FD4A3D" w:rsidRDefault="00F160CD" w:rsidP="00F160C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160CD" w:rsidRPr="00FD4A3D" w:rsidRDefault="00F160CD" w:rsidP="00F160C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แนวทางเสริมจุดเด่น</w:t>
      </w:r>
    </w:p>
    <w:p w:rsidR="00F160CD" w:rsidRPr="00FD4A3D" w:rsidRDefault="00F160CD" w:rsidP="00F160C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0CD" w:rsidRPr="00FD4A3D" w:rsidRDefault="00F160CD" w:rsidP="00F160C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160CD" w:rsidRPr="00FD4A3D" w:rsidRDefault="00F160CD" w:rsidP="00F160C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F160CD" w:rsidRPr="00FD4A3D" w:rsidRDefault="00F160CD" w:rsidP="00F160C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4A3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0CD" w:rsidRPr="00FD4A3D" w:rsidRDefault="00F160CD" w:rsidP="00F160C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F160CD" w:rsidRPr="00FD4A3D" w:rsidRDefault="00F160CD" w:rsidP="00F160CD">
      <w:pPr>
        <w:tabs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sz w:val="28"/>
          <w:cs/>
        </w:rPr>
      </w:pPr>
      <w:r w:rsidRPr="00FD4A3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D4A3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ในการปรับปรุง</w:t>
      </w:r>
    </w:p>
    <w:p w:rsidR="00F160CD" w:rsidRPr="00FD4A3D" w:rsidRDefault="00F160CD" w:rsidP="00F160C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FD4A3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2E1723" w:rsidRDefault="002E1723" w:rsidP="00FD4A3D">
      <w:pPr>
        <w:rPr>
          <w:rFonts w:ascii="TH SarabunPSK" w:hAnsi="TH SarabunPSK" w:cs="TH SarabunPSK"/>
          <w:sz w:val="32"/>
          <w:szCs w:val="32"/>
        </w:rPr>
      </w:pPr>
    </w:p>
    <w:p w:rsidR="002E1723" w:rsidRPr="002E1723" w:rsidRDefault="002E1723" w:rsidP="002E172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2E1723" w:rsidRPr="002E1723" w:rsidSect="00FD4A3D">
      <w:head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90" w:rsidRDefault="00CB2690" w:rsidP="00C725DC">
      <w:pPr>
        <w:spacing w:after="0" w:line="240" w:lineRule="auto"/>
      </w:pPr>
      <w:r>
        <w:separator/>
      </w:r>
    </w:p>
  </w:endnote>
  <w:endnote w:type="continuationSeparator" w:id="0">
    <w:p w:rsidR="00CB2690" w:rsidRDefault="00CB2690" w:rsidP="00C7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90" w:rsidRDefault="00CB2690" w:rsidP="00C725DC">
      <w:pPr>
        <w:spacing w:after="0" w:line="240" w:lineRule="auto"/>
      </w:pPr>
      <w:r>
        <w:separator/>
      </w:r>
    </w:p>
  </w:footnote>
  <w:footnote w:type="continuationSeparator" w:id="0">
    <w:p w:rsidR="00CB2690" w:rsidRDefault="00CB2690" w:rsidP="00C7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5DC" w:rsidRPr="00C725DC" w:rsidRDefault="00194A53" w:rsidP="00C725DC">
    <w:pPr>
      <w:pStyle w:val="Header"/>
      <w:jc w:val="right"/>
      <w:rPr>
        <w:rFonts w:ascii="TH SarabunPSK" w:hAnsi="TH SarabunPSK" w:cs="TH SarabunPSK" w:hint="cs"/>
        <w:sz w:val="28"/>
      </w:rPr>
    </w:pPr>
    <w:r w:rsidRPr="00FD4A3D">
      <w:rPr>
        <w:rFonts w:ascii="TH SarabunPSK" w:hAnsi="TH SarabunPSK" w:cs="TH SarabunPSK"/>
        <w:sz w:val="28"/>
        <w:highlight w:val="yellow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23"/>
    <w:rsid w:val="000B71D8"/>
    <w:rsid w:val="00194A53"/>
    <w:rsid w:val="002A67C1"/>
    <w:rsid w:val="002E1723"/>
    <w:rsid w:val="00AB6FC2"/>
    <w:rsid w:val="00C725DC"/>
    <w:rsid w:val="00CB2690"/>
    <w:rsid w:val="00F160CD"/>
    <w:rsid w:val="00FB7DD8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6851"/>
  <w15:chartTrackingRefBased/>
  <w15:docId w15:val="{684B9982-721A-4BF9-8DED-9D39D6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DC"/>
  </w:style>
  <w:style w:type="paragraph" w:styleId="Footer">
    <w:name w:val="footer"/>
    <w:basedOn w:val="Normal"/>
    <w:link w:val="FooterChar"/>
    <w:uiPriority w:val="99"/>
    <w:unhideWhenUsed/>
    <w:rsid w:val="00C72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2021-09-15T06:03:00Z</dcterms:created>
  <dcterms:modified xsi:type="dcterms:W3CDTF">2021-09-15T07:06:00Z</dcterms:modified>
</cp:coreProperties>
</file>